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97C87" w:rsidRPr="00497C87" w:rsidTr="00497C8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8"/>
              <w:gridCol w:w="4677"/>
            </w:tblGrid>
            <w:tr w:rsidR="00497C87" w:rsidRPr="00497C87" w:rsidTr="00614EB2">
              <w:trPr>
                <w:trHeight w:val="55"/>
                <w:tblCellSpacing w:w="15" w:type="dxa"/>
              </w:trPr>
              <w:tc>
                <w:tcPr>
                  <w:tcW w:w="0" w:type="auto"/>
                  <w:vAlign w:val="center"/>
                </w:tcPr>
                <w:p w:rsidR="00497C87" w:rsidRPr="00497C87" w:rsidRDefault="00497C87" w:rsidP="00497C87">
                  <w:pPr>
                    <w:rPr>
                      <w:rFonts w:eastAsia="Times New Roman" w:cs="Times New Roman"/>
                      <w:szCs w:val="24"/>
                      <w:lang w:eastAsia="ru-RU"/>
                    </w:rPr>
                  </w:pPr>
                </w:p>
              </w:tc>
              <w:tc>
                <w:tcPr>
                  <w:tcW w:w="0" w:type="auto"/>
                  <w:vAlign w:val="center"/>
                </w:tcPr>
                <w:p w:rsidR="00497C87" w:rsidRPr="00497C87" w:rsidRDefault="00497C87" w:rsidP="00497C87">
                  <w:pPr>
                    <w:rPr>
                      <w:rFonts w:eastAsia="Times New Roman" w:cs="Times New Roman"/>
                      <w:szCs w:val="24"/>
                      <w:lang w:eastAsia="ru-RU"/>
                    </w:rPr>
                  </w:pPr>
                </w:p>
              </w:tc>
            </w:tr>
            <w:tr w:rsidR="00497C87" w:rsidRPr="00497C87">
              <w:trPr>
                <w:tblCellSpacing w:w="15" w:type="dxa"/>
              </w:trPr>
              <w:tc>
                <w:tcPr>
                  <w:tcW w:w="0" w:type="auto"/>
                  <w:gridSpan w:val="2"/>
                  <w:vAlign w:val="center"/>
                  <w:hideMark/>
                </w:tcPr>
                <w:p w:rsidR="00614EB2" w:rsidRPr="00614EB2" w:rsidRDefault="00497C87" w:rsidP="00614EB2">
                  <w:pPr>
                    <w:jc w:val="center"/>
                    <w:rPr>
                      <w:b/>
                      <w:sz w:val="32"/>
                      <w:szCs w:val="32"/>
                      <w:lang w:eastAsia="ru-RU"/>
                    </w:rPr>
                  </w:pPr>
                  <w:r w:rsidRPr="00614EB2">
                    <w:rPr>
                      <w:b/>
                      <w:sz w:val="32"/>
                      <w:szCs w:val="32"/>
                      <w:lang w:eastAsia="ru-RU"/>
                    </w:rPr>
                    <w:t>Правовой статус детей, находящихся под опекой</w:t>
                  </w:r>
                </w:p>
                <w:p w:rsidR="00614EB2" w:rsidRPr="00614EB2" w:rsidRDefault="00614EB2" w:rsidP="00614EB2">
                  <w:pPr>
                    <w:jc w:val="center"/>
                    <w:rPr>
                      <w:lang w:eastAsia="ru-RU"/>
                    </w:rPr>
                  </w:pPr>
                  <w:r w:rsidRPr="00614EB2">
                    <w:rPr>
                      <w:b/>
                      <w:sz w:val="32"/>
                      <w:szCs w:val="32"/>
                      <w:lang w:eastAsia="ru-RU"/>
                    </w:rPr>
                    <w:t>(попечительством)</w:t>
                  </w:r>
                  <w:bookmarkStart w:id="0" w:name="_GoBack"/>
                  <w:bookmarkEnd w:id="0"/>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Многочисленные нормы международного и российского права, провозглашая человека высшей ценностью государства, подчеркивают необходимость поддержки и защиты детей, оставшихся без попечения родителей, поскольку эта категория лиц, является наиболее социально незащищенной группой граждан.</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xml:space="preserve">Ребенком в соответствии с пунктом 1 статьи 54 Семейного кодекса Российской Федерации от 25.12.1995 № 223-ФЗ (с последующими изменениями) (далее – Семейный кодекс) признается лицо, не достигшее возраста 18 лет (совершеннолетия). </w:t>
                  </w:r>
                  <w:proofErr w:type="gramStart"/>
                  <w:r w:rsidRPr="00497C87">
                    <w:rPr>
                      <w:rFonts w:eastAsia="Times New Roman" w:cs="Times New Roman"/>
                      <w:szCs w:val="24"/>
                      <w:lang w:eastAsia="ru-RU"/>
                    </w:rPr>
                    <w:t>Аналогичное</w:t>
                  </w:r>
                  <w:proofErr w:type="gramEnd"/>
                  <w:r w:rsidRPr="00497C87">
                    <w:rPr>
                      <w:rFonts w:eastAsia="Times New Roman" w:cs="Times New Roman"/>
                      <w:szCs w:val="24"/>
                      <w:lang w:eastAsia="ru-RU"/>
                    </w:rPr>
                    <w:t xml:space="preserve"> по сути определение дается в статье 1 Конвенции ООН о правах ребенка 1989 года.</w:t>
                  </w:r>
                  <w:r w:rsidRPr="00497C87">
                    <w:rPr>
                      <w:rFonts w:eastAsia="Times New Roman" w:cs="Times New Roman"/>
                      <w:szCs w:val="24"/>
                      <w:lang w:eastAsia="ru-RU"/>
                    </w:rPr>
                    <w:br/>
                    <w:t>Впервые легальное определение ребенка, оставшегося без попечения родителей, в Российской Федерации было дано в Федеральном законе от 21.12.1996 № 159-ФЗ «О дополнительных гарантиях по социальной поддержке детей-сирот и детей, оставшихся без попечения родителей» (с последующими изменениями) (далее – Федеральный закон № 159-ФЗ).</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xml:space="preserve">Следует отметить, что данный нормативный акт впервые в истории российского семейного права сформулировал легальное, а не доктринальное определение детей, оставшихся без попечения родителей, что положительным образом повлияло на правоприменительную практику и облегчило применение норм, защищающих права и </w:t>
                  </w:r>
                  <w:proofErr w:type="gramStart"/>
                  <w:r w:rsidRPr="00497C87">
                    <w:rPr>
                      <w:rFonts w:eastAsia="Times New Roman" w:cs="Times New Roman"/>
                      <w:szCs w:val="24"/>
                      <w:lang w:eastAsia="ru-RU"/>
                    </w:rPr>
                    <w:t>свободы</w:t>
                  </w:r>
                  <w:proofErr w:type="gramEnd"/>
                  <w:r w:rsidRPr="00497C87">
                    <w:rPr>
                      <w:rFonts w:eastAsia="Times New Roman" w:cs="Times New Roman"/>
                      <w:szCs w:val="24"/>
                      <w:lang w:eastAsia="ru-RU"/>
                    </w:rPr>
                    <w:t xml:space="preserve"> указанных выше субъектов правоотношений.</w:t>
                  </w:r>
                  <w:r w:rsidRPr="00497C87">
                    <w:rPr>
                      <w:rFonts w:eastAsia="Times New Roman" w:cs="Times New Roman"/>
                      <w:szCs w:val="24"/>
                      <w:lang w:eastAsia="ru-RU"/>
                    </w:rPr>
                    <w:br/>
                    <w:t>Объем прав детей, находящихся под опекой (попечительством), совпадает с объемом прав детей вообще, которые закреплены в главе 11 Семейного кодекса, именуемой «Права несовершеннолетних детей», но имеет свою специфику.</w:t>
                  </w:r>
                  <w:r w:rsidRPr="00497C87">
                    <w:rPr>
                      <w:rFonts w:eastAsia="Times New Roman" w:cs="Times New Roman"/>
                      <w:szCs w:val="24"/>
                      <w:lang w:eastAsia="ru-RU"/>
                    </w:rPr>
                    <w:br/>
                    <w:t>Одним из важнейших прав ребенка является его право жить и воспитываться в семье, закрепленное в статье 54 Семейного кодекса. Оно включает в себя несколько составляющих и заключается в обеспечении ребенку со стороны государства возможности жить и воспитываться в семье, поскольку именно семья выступает перед государством гарантом полного, всестороннего осуществления прав ребенка.</w:t>
                  </w:r>
                  <w:r w:rsidRPr="00497C87">
                    <w:rPr>
                      <w:rFonts w:eastAsia="Times New Roman" w:cs="Times New Roman"/>
                      <w:szCs w:val="24"/>
                      <w:lang w:eastAsia="ru-RU"/>
                    </w:rPr>
                    <w:br/>
                    <w:t>Еще одним приоритетным правом является право каждого ребенка на защиту своих прав и законных интересов, которое обеспечивается обязанностью родителей или лиц, их заменяющих, осуществлять защиту прав и законных интересов несовершеннолетнего, а в случаях, предусмотренных Семейным кодексом, - органов опеки и попечительства, прокурора и суда. Но вместе с тем ребенок имеет право на защиту от злоупотреблений со стороны родителей и лиц, их заменяющих.</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С правом ребенка на защиту своей личности связано предусмотренное семейным законодательством его право выражать свое мнение при решении любого вопроса, затрагивающего его интересы. Право ребенка выражать свое мнение закреплено в статьях 57, 148, 155.3 Семейного кодекса и распространяется на любую сферу нахождения каждого ребенка, будь то семья или учреждение. Ребенок также имеет право быть заслушанным в ходе любого судебного или административного разбирательства.</w:t>
                  </w:r>
                  <w:r w:rsidRPr="00497C87">
                    <w:rPr>
                      <w:rFonts w:eastAsia="Times New Roman" w:cs="Times New Roman"/>
                      <w:szCs w:val="24"/>
                      <w:lang w:eastAsia="ru-RU"/>
                    </w:rPr>
                    <w:br/>
                    <w:t>Наряду с личными неимущественными правами в Семейном кодексе закреплены имущественные права ребенка (статья 60 Семейного кодекса) - права, которые предоставляют любому ребенку возможность иметь материальные блага.</w:t>
                  </w:r>
                  <w:r w:rsidRPr="00497C87">
                    <w:rPr>
                      <w:rFonts w:eastAsia="Times New Roman" w:cs="Times New Roman"/>
                      <w:szCs w:val="24"/>
                      <w:lang w:eastAsia="ru-RU"/>
                    </w:rPr>
                    <w:br/>
                    <w:t xml:space="preserve">К </w:t>
                  </w:r>
                  <w:r w:rsidRPr="007D353E">
                    <w:rPr>
                      <w:rFonts w:eastAsia="Times New Roman" w:cs="Times New Roman"/>
                      <w:b/>
                      <w:szCs w:val="24"/>
                      <w:lang w:eastAsia="ru-RU"/>
                    </w:rPr>
                    <w:t>имущественным правам каждого ребенка</w:t>
                  </w:r>
                  <w:r w:rsidRPr="00497C87">
                    <w:rPr>
                      <w:rFonts w:eastAsia="Times New Roman" w:cs="Times New Roman"/>
                      <w:szCs w:val="24"/>
                      <w:lang w:eastAsia="ru-RU"/>
                    </w:rPr>
                    <w:t xml:space="preserve">, которые регулируются нормами семейного права, </w:t>
                  </w:r>
                  <w:r w:rsidRPr="007D353E">
                    <w:rPr>
                      <w:rFonts w:eastAsia="Times New Roman" w:cs="Times New Roman"/>
                      <w:b/>
                      <w:szCs w:val="24"/>
                      <w:lang w:eastAsia="ru-RU"/>
                    </w:rPr>
                    <w:t>относятся</w:t>
                  </w:r>
                  <w:r w:rsidRPr="00497C87">
                    <w:rPr>
                      <w:rFonts w:eastAsia="Times New Roman" w:cs="Times New Roman"/>
                      <w:szCs w:val="24"/>
                      <w:lang w:eastAsia="ru-RU"/>
                    </w:rPr>
                    <w:t>:</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право ребенка на получение содержания от своих родителей и других членов семьи;</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право собственности на доходы, полученные им, на имущество, полученное в дар или в порядке наследования, а также любое другое имущество, приобретенное на средства ребенка;</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xml:space="preserve">- право на распоряжение принадлежащим ему на праве собственности </w:t>
                  </w:r>
                  <w:r w:rsidRPr="00497C87">
                    <w:rPr>
                      <w:rFonts w:eastAsia="Times New Roman" w:cs="Times New Roman"/>
                      <w:szCs w:val="24"/>
                      <w:lang w:eastAsia="ru-RU"/>
                    </w:rPr>
                    <w:lastRenderedPageBreak/>
                    <w:t>имуществом.</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Таким образом, Семейный кодекс, закрепляя права несовершеннолетних, как личного неимущественного, так и имущественного характера, распространяет свое действие на всех детей безотносительно к их семейно-правовому статусу. Вместе с тем действующее законодательство особо выделяет права детей, оставшихся без попечения родителей, как нуждающихся в дополнительной защите. Во-первых, Семейный кодекс выделяет детей, находящихся под опекой (попечительством), в том числе и детей, находящихся в соответствующих учреждениях, посвящая их правам отдельные статьи. Во-вторых, в обеспечение положений Семейного кодекса и в целях дополнительной государственной гарантии соблюдения прав и законных интересов детей, утративших родительское попечение, были приняты соответствующие федеральные законы, посвященные их правам.</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xml:space="preserve">Так, </w:t>
                  </w:r>
                  <w:r w:rsidRPr="007D353E">
                    <w:rPr>
                      <w:rFonts w:eastAsia="Times New Roman" w:cs="Times New Roman"/>
                      <w:b/>
                      <w:szCs w:val="24"/>
                      <w:lang w:eastAsia="ru-RU"/>
                    </w:rPr>
                    <w:t>Федеральный закон № 159-ФЗ закрепляет ряд социальных прав детей</w:t>
                  </w:r>
                  <w:r w:rsidRPr="00497C87">
                    <w:rPr>
                      <w:rFonts w:eastAsia="Times New Roman" w:cs="Times New Roman"/>
                      <w:szCs w:val="24"/>
                      <w:lang w:eastAsia="ru-RU"/>
                    </w:rPr>
                    <w:t>, оставшихся без попечения родителей (право на бесплатное образование, бесплатное медицинское обслуживание и оперативное лечение, получение жилого помещения, право на труд, бесплатную юридическую помощь).</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Федеральный закон от 24.07.1998 № 124-ФЗ «Об основных гарантиях прав ребенка в Российской Федерации» как особую категорию выделяет детей, оставшиеся без попечения родителей.</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Таким образом, выделение в семейном законодательстве прав детей, находящихся под опекой (попечительством), в особую группу, обеспечивает их право на особую защиту и помощь со стороны государства и способствует более последовательной защите прав данной категории детей.</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xml:space="preserve">Семейный кодекс посвящает правам детей, находящихся под опекой (попечительством), специальную статью 148, где говорится о том, что </w:t>
                  </w:r>
                  <w:r w:rsidRPr="007D353E">
                    <w:rPr>
                      <w:rFonts w:eastAsia="Times New Roman" w:cs="Times New Roman"/>
                      <w:b/>
                      <w:szCs w:val="24"/>
                      <w:lang w:eastAsia="ru-RU"/>
                    </w:rPr>
                    <w:t>подопечный ребенок имеет право</w:t>
                  </w:r>
                  <w:r w:rsidRPr="00497C87">
                    <w:rPr>
                      <w:rFonts w:eastAsia="Times New Roman" w:cs="Times New Roman"/>
                      <w:szCs w:val="24"/>
                      <w:lang w:eastAsia="ru-RU"/>
                    </w:rPr>
                    <w:t xml:space="preserve"> </w:t>
                  </w:r>
                  <w:proofErr w:type="gramStart"/>
                  <w:r w:rsidRPr="00497C87">
                    <w:rPr>
                      <w:rFonts w:eastAsia="Times New Roman" w:cs="Times New Roman"/>
                      <w:szCs w:val="24"/>
                      <w:lang w:eastAsia="ru-RU"/>
                    </w:rPr>
                    <w:t>на</w:t>
                  </w:r>
                  <w:proofErr w:type="gramEnd"/>
                  <w:r w:rsidRPr="00497C87">
                    <w:rPr>
                      <w:rFonts w:eastAsia="Times New Roman" w:cs="Times New Roman"/>
                      <w:szCs w:val="24"/>
                      <w:lang w:eastAsia="ru-RU"/>
                    </w:rPr>
                    <w:t>:</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воспитание в семье опекуна (попечителя), заботу с его стороны и совместное с ним проживание;</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защиту от злоупотреблений со стороны опекуна (попечителя);</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обеспечение условий для его содержания, воспитания, образования, всестороннего развития и уважение человеческого достоинства;</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причитающиеся ему алименты, пенсии, пособия и другие социальные выплаты;</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сохранение права собственности или права пользования на жилое помещение, а при его отсутствии - право на получение жилого помещения.</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С перечнем указанных прав, в общем и целом, совпадают и права детей, оставшихся без попечения родителей (статья 155.3 Семейного кодекса). Такое совпадение закономерно, так как функции опекуна по воспитанию и содержанию ребенка, утратившего родительское попечение и помещенного в соответствующее учреждение, берет на себя это учреждение, которое и несет за него ответственность.</w:t>
                  </w:r>
                  <w:r w:rsidRPr="00497C87">
                    <w:rPr>
                      <w:rFonts w:eastAsia="Times New Roman" w:cs="Times New Roman"/>
                      <w:szCs w:val="24"/>
                      <w:lang w:eastAsia="ru-RU"/>
                    </w:rPr>
                    <w:br/>
                    <w:t>Для ребенка, утратившего родительское попечение, главное право каждого несовершеннолетнего жить и воспитываться в семье приобретает особое значение, так как для ребенка чрезвычайно важным является его социальное окружение.</w:t>
                  </w:r>
                  <w:r w:rsidRPr="00497C87">
                    <w:rPr>
                      <w:rFonts w:eastAsia="Times New Roman" w:cs="Times New Roman"/>
                      <w:szCs w:val="24"/>
                      <w:lang w:eastAsia="ru-RU"/>
                    </w:rPr>
                    <w:br/>
                    <w:t>Подопечный ребенок имеет право на заботу со стороны опекуна, обеспечение им условий для содержания, воспитания, образования, всестороннего развития и уважение человеческого достоинства подопечного ребенка, а также право на защиту от злоупотреблений со стороны опекуна. Семейный кодекс не содержит детального описания способов и методов семейного воспитания подопечного ребенка, а дает лишь общее направление педагогической деятельности опекуна, тем самым обеспечивая право подопечного ребенка на надлежащее воспитание.</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Право подопечного ребенка на воспитание в семье опекуна и заботу с его стороны тесно связано с правом совместного проживания подопечного с опекуном. При передаче ребенка в учреждение для детей-сирот и детей, оставшихся без попечения родителей, местом его проживания является место нахождения самой организации.</w:t>
                  </w:r>
                  <w:r w:rsidRPr="00497C87">
                    <w:rPr>
                      <w:rFonts w:eastAsia="Times New Roman" w:cs="Times New Roman"/>
                      <w:szCs w:val="24"/>
                      <w:lang w:eastAsia="ru-RU"/>
                    </w:rPr>
                    <w:br/>
                  </w:r>
                  <w:proofErr w:type="gramStart"/>
                  <w:r w:rsidRPr="00497C87">
                    <w:rPr>
                      <w:rFonts w:eastAsia="Times New Roman" w:cs="Times New Roman"/>
                      <w:szCs w:val="24"/>
                      <w:lang w:eastAsia="ru-RU"/>
                    </w:rPr>
                    <w:lastRenderedPageBreak/>
                    <w:t>Таким образом, личные неимущественные права подопечного ребенка совпадают с правами, касающимися каждого несовершеннолетнего, но в данном случае речь идет о праве не на родительскую семью, а на опекунскую и предполагает осуществление заботы о подопечном ребенке и помощь в реализации его прав со стороны лица, заменившего ребенку родителей, - опекуна (попечителя).</w:t>
                  </w:r>
                  <w:proofErr w:type="gramEnd"/>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 xml:space="preserve">Что касается </w:t>
                  </w:r>
                  <w:r w:rsidRPr="007D353E">
                    <w:rPr>
                      <w:rFonts w:eastAsia="Times New Roman" w:cs="Times New Roman"/>
                      <w:b/>
                      <w:szCs w:val="24"/>
                      <w:lang w:eastAsia="ru-RU"/>
                    </w:rPr>
                    <w:t>имущественных прав подопечного ребенка</w:t>
                  </w:r>
                  <w:r w:rsidRPr="00497C87">
                    <w:rPr>
                      <w:rFonts w:eastAsia="Times New Roman" w:cs="Times New Roman"/>
                      <w:szCs w:val="24"/>
                      <w:lang w:eastAsia="ru-RU"/>
                    </w:rPr>
                    <w:t>, то он имеет право на уровень жизни, необходимый для его нормального физического, умственного и нравственного развития. В случае утраты ребенком родительского попечения это право обеспечивается государством путем взыскания алиментов с его родителей, которые должны нести основную финансовую ответственность за его содержание</w:t>
                  </w:r>
                  <w:r w:rsidR="007D353E">
                    <w:rPr>
                      <w:rFonts w:eastAsia="Times New Roman" w:cs="Times New Roman"/>
                      <w:szCs w:val="24"/>
                      <w:lang w:eastAsia="ru-RU"/>
                    </w:rPr>
                    <w:t xml:space="preserve">. </w:t>
                  </w:r>
                  <w:r w:rsidRPr="00497C87">
                    <w:rPr>
                      <w:rFonts w:eastAsia="Times New Roman" w:cs="Times New Roman"/>
                      <w:szCs w:val="24"/>
                      <w:lang w:eastAsia="ru-RU"/>
                    </w:rPr>
                    <w:t>Помимо алиментов к законным источникам содержания подопечного ребенка в семье опекуна относятся пенсии, пособия и другие социальные выплаты.</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Подопечному ребенку также принадлежат получаемая им стипендия, заработок, доход от результатов интеллектуальной, предпринимательской деятельности или от имущества, находящегося у него в собственности.</w:t>
                  </w:r>
                </w:p>
                <w:p w:rsidR="007D353E" w:rsidRDefault="00497C87" w:rsidP="007D353E">
                  <w:pPr>
                    <w:ind w:firstLine="709"/>
                    <w:jc w:val="both"/>
                    <w:rPr>
                      <w:rFonts w:eastAsia="Times New Roman" w:cs="Times New Roman"/>
                      <w:szCs w:val="24"/>
                      <w:lang w:eastAsia="ru-RU"/>
                    </w:rPr>
                  </w:pPr>
                  <w:r w:rsidRPr="00497C87">
                    <w:rPr>
                      <w:rFonts w:eastAsia="Times New Roman" w:cs="Times New Roman"/>
                      <w:szCs w:val="24"/>
                      <w:lang w:eastAsia="ru-RU"/>
                    </w:rPr>
                    <w:t>Кроме того, ребенок, находящийся под опекой (попечительством), может быть собственником движимого или недвижимого имущества, полученного им по наследству, в результате дарения и т.п. Доходы, причитающиеся подопечному ребенку от управления его имуществом, расходуются исключительно в интересах несовершеннолетнего.</w:t>
                  </w:r>
                  <w:r w:rsidRPr="00497C87">
                    <w:rPr>
                      <w:rFonts w:eastAsia="Times New Roman" w:cs="Times New Roman"/>
                      <w:szCs w:val="24"/>
                      <w:lang w:eastAsia="ru-RU"/>
                    </w:rPr>
                    <w:br/>
                    <w:t>В защите имущественных прав подопечного ребенка важно обратить внимание на защиту его жилищных прав. За подопечным ребенком сохраняется право собственности на жилое помещение или право пользования жилым помещением согласно абзацу 4 пункта 1 статьи 148 Семейного кодекса.</w:t>
                  </w:r>
                </w:p>
                <w:p w:rsidR="007D353E" w:rsidRDefault="00497C87" w:rsidP="007D353E">
                  <w:pPr>
                    <w:ind w:firstLine="709"/>
                    <w:jc w:val="both"/>
                    <w:rPr>
                      <w:rFonts w:eastAsia="Times New Roman" w:cs="Times New Roman"/>
                      <w:szCs w:val="24"/>
                      <w:lang w:eastAsia="ru-RU"/>
                    </w:rPr>
                  </w:pPr>
                  <w:proofErr w:type="gramStart"/>
                  <w:r w:rsidRPr="00497C87">
                    <w:rPr>
                      <w:rFonts w:eastAsia="Times New Roman" w:cs="Times New Roman"/>
                      <w:szCs w:val="24"/>
                      <w:lang w:eastAsia="ru-RU"/>
                    </w:rPr>
                    <w:t xml:space="preserve">Так, согласно статье 8 Федерального закона № 159-ФЗ </w:t>
                  </w:r>
                  <w:r w:rsidRPr="007D353E">
                    <w:rPr>
                      <w:rFonts w:eastAsia="Times New Roman" w:cs="Times New Roman"/>
                      <w:b/>
                      <w:szCs w:val="24"/>
                      <w:lang w:eastAsia="ru-RU"/>
                    </w:rPr>
                    <w:t>детям, оставшимся без попечения родителей, однократно предоставляются благоустроенные жилые помещения</w:t>
                  </w:r>
                  <w:r w:rsidRPr="00497C87">
                    <w:rPr>
                      <w:rFonts w:eastAsia="Times New Roman" w:cs="Times New Roman"/>
                      <w:szCs w:val="24"/>
                      <w:lang w:eastAsia="ru-RU"/>
                    </w:rPr>
                    <w:t xml:space="preserve"> специализированного жилищного фонда по договорам найма специализированных жилых помещений при условии, что они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если их проживание в ранее</w:t>
                  </w:r>
                  <w:proofErr w:type="gramEnd"/>
                  <w:r w:rsidRPr="00497C87">
                    <w:rPr>
                      <w:rFonts w:eastAsia="Times New Roman" w:cs="Times New Roman"/>
                      <w:szCs w:val="24"/>
                      <w:lang w:eastAsia="ru-RU"/>
                    </w:rPr>
                    <w:t xml:space="preserve"> занимаемых жилых помещениях признается </w:t>
                  </w:r>
                  <w:proofErr w:type="gramStart"/>
                  <w:r w:rsidRPr="00497C87">
                    <w:rPr>
                      <w:rFonts w:eastAsia="Times New Roman" w:cs="Times New Roman"/>
                      <w:szCs w:val="24"/>
                      <w:lang w:eastAsia="ru-RU"/>
                    </w:rPr>
                    <w:t>невозможным</w:t>
                  </w:r>
                  <w:proofErr w:type="gramEnd"/>
                  <w:r w:rsidRPr="00497C87">
                    <w:rPr>
                      <w:rFonts w:eastAsia="Times New Roman" w:cs="Times New Roman"/>
                      <w:szCs w:val="24"/>
                      <w:lang w:eastAsia="ru-RU"/>
                    </w:rPr>
                    <w:t>.</w:t>
                  </w:r>
                </w:p>
                <w:p w:rsidR="00497C87" w:rsidRPr="00497C87" w:rsidRDefault="00497C87" w:rsidP="007D353E">
                  <w:pPr>
                    <w:ind w:firstLine="709"/>
                    <w:jc w:val="both"/>
                    <w:rPr>
                      <w:rFonts w:eastAsia="Times New Roman" w:cs="Times New Roman"/>
                      <w:szCs w:val="24"/>
                      <w:lang w:eastAsia="ru-RU"/>
                    </w:rPr>
                  </w:pPr>
                  <w:proofErr w:type="gramStart"/>
                  <w:r w:rsidRPr="00497C87">
                    <w:rPr>
                      <w:rFonts w:eastAsia="Times New Roman" w:cs="Times New Roman"/>
                      <w:szCs w:val="24"/>
                      <w:lang w:eastAsia="ru-RU"/>
                    </w:rPr>
                    <w:t>По письменному заявлению детей, оставшихся без попечения родителей, и по достижению ими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а также по завершении получения профессионального образования либо окончании прохождения военной службы по призыву, либо окончании отбывания</w:t>
                  </w:r>
                  <w:proofErr w:type="gramEnd"/>
                  <w:r w:rsidRPr="00497C87">
                    <w:rPr>
                      <w:rFonts w:eastAsia="Times New Roman" w:cs="Times New Roman"/>
                      <w:szCs w:val="24"/>
                      <w:lang w:eastAsia="ru-RU"/>
                    </w:rPr>
                    <w:t xml:space="preserve"> наказания в исправительных учреждениях.</w:t>
                  </w:r>
                  <w:r w:rsidRPr="00497C87">
                    <w:rPr>
                      <w:rFonts w:eastAsia="Times New Roman" w:cs="Times New Roman"/>
                      <w:szCs w:val="24"/>
                      <w:lang w:eastAsia="ru-RU"/>
                    </w:rPr>
                    <w:br/>
                  </w:r>
                  <w:r w:rsidR="007D353E">
                    <w:rPr>
                      <w:rFonts w:eastAsia="Times New Roman" w:cs="Times New Roman"/>
                      <w:szCs w:val="24"/>
                      <w:lang w:eastAsia="ru-RU"/>
                    </w:rPr>
                    <w:t xml:space="preserve">           </w:t>
                  </w:r>
                  <w:r w:rsidRPr="007D353E">
                    <w:rPr>
                      <w:rFonts w:eastAsia="Times New Roman" w:cs="Times New Roman"/>
                      <w:b/>
                      <w:szCs w:val="24"/>
                      <w:lang w:eastAsia="ru-RU"/>
                    </w:rPr>
                    <w:t>Конкретный порядок</w:t>
                  </w:r>
                  <w:r w:rsidRPr="00497C87">
                    <w:rPr>
                      <w:rFonts w:eastAsia="Times New Roman" w:cs="Times New Roman"/>
                      <w:szCs w:val="24"/>
                      <w:lang w:eastAsia="ru-RU"/>
                    </w:rPr>
                    <w:t xml:space="preserve"> предоставления жилых помещений детям, оставшимся без попечения родителей, </w:t>
                  </w:r>
                  <w:r w:rsidRPr="007D353E">
                    <w:rPr>
                      <w:rFonts w:eastAsia="Times New Roman" w:cs="Times New Roman"/>
                      <w:b/>
                      <w:szCs w:val="24"/>
                      <w:lang w:eastAsia="ru-RU"/>
                    </w:rPr>
                    <w:t>устанавливается законом субъекта Российской Федерации</w:t>
                  </w:r>
                  <w:r w:rsidRPr="00497C87">
                    <w:rPr>
                      <w:rFonts w:eastAsia="Times New Roman" w:cs="Times New Roman"/>
                      <w:szCs w:val="24"/>
                      <w:lang w:eastAsia="ru-RU"/>
                    </w:rPr>
                    <w:t>.</w:t>
                  </w:r>
                  <w:r w:rsidRPr="00497C87">
                    <w:rPr>
                      <w:rFonts w:eastAsia="Times New Roman" w:cs="Times New Roman"/>
                      <w:szCs w:val="24"/>
                      <w:lang w:eastAsia="ru-RU"/>
                    </w:rPr>
                    <w:br/>
                  </w:r>
                  <w:r w:rsidR="007D353E">
                    <w:rPr>
                      <w:rFonts w:eastAsia="Times New Roman" w:cs="Times New Roman"/>
                      <w:szCs w:val="24"/>
                      <w:lang w:eastAsia="ru-RU"/>
                    </w:rPr>
                    <w:t xml:space="preserve">           </w:t>
                  </w:r>
                  <w:r w:rsidRPr="003F0B0B">
                    <w:rPr>
                      <w:rFonts w:eastAsia="Times New Roman" w:cs="Times New Roman"/>
                      <w:b/>
                      <w:szCs w:val="24"/>
                      <w:lang w:eastAsia="ru-RU"/>
                    </w:rPr>
                    <w:t xml:space="preserve">Таким образом, подопечный ребенок является особым субъектом защиты, и ему свойственна специфическая </w:t>
                  </w:r>
                  <w:proofErr w:type="spellStart"/>
                  <w:r w:rsidRPr="003F0B0B">
                    <w:rPr>
                      <w:rFonts w:eastAsia="Times New Roman" w:cs="Times New Roman"/>
                      <w:b/>
                      <w:szCs w:val="24"/>
                      <w:lang w:eastAsia="ru-RU"/>
                    </w:rPr>
                    <w:t>правосубъектность</w:t>
                  </w:r>
                  <w:proofErr w:type="spellEnd"/>
                  <w:r w:rsidRPr="003F0B0B">
                    <w:rPr>
                      <w:rFonts w:eastAsia="Times New Roman" w:cs="Times New Roman"/>
                      <w:b/>
                      <w:szCs w:val="24"/>
                      <w:lang w:eastAsia="ru-RU"/>
                    </w:rPr>
                    <w:t>. Он обладает правами, во многом совпадающими с правами всех несовершеннолетних, но реализуются им эти права в семье опекуна, который совместно с государством в лице органов опеки и попечительства обеспечивает их реализацию.</w:t>
                  </w:r>
                </w:p>
                <w:p w:rsidR="00497C87" w:rsidRPr="00497C87" w:rsidRDefault="00497C87" w:rsidP="003F0B0B">
                  <w:pPr>
                    <w:spacing w:before="100" w:beforeAutospacing="1" w:after="100" w:afterAutospacing="1"/>
                    <w:ind w:left="3357"/>
                    <w:rPr>
                      <w:rFonts w:eastAsia="Times New Roman" w:cs="Times New Roman"/>
                      <w:szCs w:val="24"/>
                      <w:lang w:eastAsia="ru-RU"/>
                    </w:rPr>
                  </w:pPr>
                  <w:r w:rsidRPr="00497C87">
                    <w:rPr>
                      <w:rFonts w:eastAsia="Times New Roman" w:cs="Times New Roman"/>
                      <w:szCs w:val="24"/>
                      <w:lang w:eastAsia="ru-RU"/>
                    </w:rPr>
                    <w:t> </w:t>
                  </w:r>
                  <w:r w:rsidRPr="00497C87">
                    <w:rPr>
                      <w:rFonts w:eastAsia="Times New Roman" w:cs="Times New Roman"/>
                      <w:b/>
                      <w:bCs/>
                      <w:i/>
                      <w:iCs/>
                      <w:szCs w:val="24"/>
                      <w:lang w:eastAsia="ru-RU"/>
                    </w:rPr>
                    <w:t>Специалист 1 разряда отдела нормативных правовых</w:t>
                  </w:r>
                  <w:r w:rsidR="003F0B0B">
                    <w:rPr>
                      <w:rFonts w:eastAsia="Times New Roman" w:cs="Times New Roman"/>
                      <w:b/>
                      <w:bCs/>
                      <w:i/>
                      <w:iCs/>
                      <w:szCs w:val="24"/>
                      <w:lang w:eastAsia="ru-RU"/>
                    </w:rPr>
                    <w:t xml:space="preserve"> </w:t>
                  </w:r>
                  <w:r w:rsidRPr="00497C87">
                    <w:rPr>
                      <w:rFonts w:eastAsia="Times New Roman" w:cs="Times New Roman"/>
                      <w:b/>
                      <w:bCs/>
                      <w:i/>
                      <w:iCs/>
                      <w:szCs w:val="24"/>
                      <w:lang w:eastAsia="ru-RU"/>
                    </w:rPr>
                    <w:t>актов субъекта Российской Федерации и ведения федерального регистра,</w:t>
                  </w:r>
                  <w:r w:rsidR="003F0B0B">
                    <w:rPr>
                      <w:rFonts w:eastAsia="Times New Roman" w:cs="Times New Roman"/>
                      <w:b/>
                      <w:bCs/>
                      <w:i/>
                      <w:iCs/>
                      <w:szCs w:val="24"/>
                      <w:lang w:eastAsia="ru-RU"/>
                    </w:rPr>
                    <w:t xml:space="preserve"> </w:t>
                  </w:r>
                  <w:r w:rsidRPr="00497C87">
                    <w:rPr>
                      <w:rFonts w:eastAsia="Times New Roman" w:cs="Times New Roman"/>
                      <w:b/>
                      <w:bCs/>
                      <w:i/>
                      <w:iCs/>
                      <w:szCs w:val="24"/>
                      <w:lang w:eastAsia="ru-RU"/>
                    </w:rPr>
                    <w:t>ведения реестра муниципальных образований, регистрации и</w:t>
                  </w:r>
                  <w:r w:rsidRPr="00497C87">
                    <w:rPr>
                      <w:rFonts w:eastAsia="Times New Roman" w:cs="Times New Roman"/>
                      <w:szCs w:val="24"/>
                      <w:lang w:eastAsia="ru-RU"/>
                    </w:rPr>
                    <w:br/>
                  </w:r>
                  <w:r w:rsidRPr="00497C87">
                    <w:rPr>
                      <w:rFonts w:eastAsia="Times New Roman" w:cs="Times New Roman"/>
                      <w:b/>
                      <w:bCs/>
                      <w:i/>
                      <w:iCs/>
                      <w:szCs w:val="24"/>
                      <w:lang w:eastAsia="ru-RU"/>
                    </w:rPr>
                    <w:t xml:space="preserve">ведения реестра уставов муниципальных </w:t>
                  </w:r>
                  <w:r w:rsidR="003F0B0B">
                    <w:rPr>
                      <w:rFonts w:eastAsia="Times New Roman" w:cs="Times New Roman"/>
                      <w:b/>
                      <w:bCs/>
                      <w:i/>
                      <w:iCs/>
                      <w:szCs w:val="24"/>
                      <w:lang w:eastAsia="ru-RU"/>
                    </w:rPr>
                    <w:t>О</w:t>
                  </w:r>
                  <w:r w:rsidRPr="00497C87">
                    <w:rPr>
                      <w:rFonts w:eastAsia="Times New Roman" w:cs="Times New Roman"/>
                      <w:b/>
                      <w:bCs/>
                      <w:i/>
                      <w:iCs/>
                      <w:szCs w:val="24"/>
                      <w:lang w:eastAsia="ru-RU"/>
                    </w:rPr>
                    <w:t>бразований</w:t>
                  </w:r>
                  <w:r w:rsidRPr="00497C87">
                    <w:rPr>
                      <w:rFonts w:eastAsia="Times New Roman" w:cs="Times New Roman"/>
                      <w:b/>
                      <w:bCs/>
                      <w:i/>
                      <w:iCs/>
                      <w:szCs w:val="24"/>
                      <w:lang w:eastAsia="ru-RU"/>
                    </w:rPr>
                    <w:br/>
                    <w:t>Е.А. Максимова</w:t>
                  </w:r>
                </w:p>
              </w:tc>
            </w:tr>
          </w:tbl>
          <w:p w:rsidR="00497C87" w:rsidRPr="00497C87" w:rsidRDefault="00497C87" w:rsidP="00497C87">
            <w:pPr>
              <w:rPr>
                <w:rFonts w:eastAsia="Times New Roman" w:cs="Times New Roman"/>
                <w:color w:val="000000"/>
                <w:sz w:val="27"/>
                <w:szCs w:val="27"/>
                <w:lang w:eastAsia="ru-RU"/>
              </w:rPr>
            </w:pPr>
          </w:p>
        </w:tc>
      </w:tr>
      <w:tr w:rsidR="00497C87" w:rsidRPr="00497C87" w:rsidTr="00497C87">
        <w:trPr>
          <w:tblCellSpacing w:w="15" w:type="dxa"/>
        </w:trPr>
        <w:tc>
          <w:tcPr>
            <w:tcW w:w="0" w:type="auto"/>
            <w:vAlign w:val="center"/>
            <w:hideMark/>
          </w:tcPr>
          <w:p w:rsidR="00497C87" w:rsidRPr="00497C87" w:rsidRDefault="00497C87" w:rsidP="00497C87">
            <w:pPr>
              <w:rPr>
                <w:rFonts w:eastAsia="Times New Roman" w:cs="Times New Roman"/>
                <w:color w:val="000000"/>
                <w:sz w:val="27"/>
                <w:szCs w:val="27"/>
                <w:lang w:eastAsia="ru-RU"/>
              </w:rPr>
            </w:pPr>
          </w:p>
        </w:tc>
      </w:tr>
    </w:tbl>
    <w:p w:rsidR="00105DD6" w:rsidRDefault="00105DD6"/>
    <w:sectPr w:rsidR="00105DD6" w:rsidSect="003F0B0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CA"/>
    <w:rsid w:val="00105DD6"/>
    <w:rsid w:val="003F0B0B"/>
    <w:rsid w:val="00497C87"/>
    <w:rsid w:val="00614EB2"/>
    <w:rsid w:val="007D353E"/>
    <w:rsid w:val="00AC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97C87"/>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7C87"/>
    <w:rPr>
      <w:rFonts w:eastAsia="Times New Roman" w:cs="Times New Roman"/>
      <w:b/>
      <w:bCs/>
      <w:sz w:val="36"/>
      <w:szCs w:val="36"/>
      <w:lang w:eastAsia="ru-RU"/>
    </w:rPr>
  </w:style>
  <w:style w:type="character" w:styleId="a3">
    <w:name w:val="Hyperlink"/>
    <w:basedOn w:val="a0"/>
    <w:uiPriority w:val="99"/>
    <w:semiHidden/>
    <w:unhideWhenUsed/>
    <w:rsid w:val="00497C87"/>
    <w:rPr>
      <w:color w:val="0000FF"/>
      <w:u w:val="single"/>
    </w:rPr>
  </w:style>
  <w:style w:type="character" w:customStyle="1" w:styleId="print-footnote">
    <w:name w:val="print-footnote"/>
    <w:basedOn w:val="a0"/>
    <w:rsid w:val="00497C87"/>
  </w:style>
  <w:style w:type="paragraph" w:styleId="a4">
    <w:name w:val="Normal (Web)"/>
    <w:basedOn w:val="a"/>
    <w:uiPriority w:val="99"/>
    <w:semiHidden/>
    <w:unhideWhenUsed/>
    <w:rsid w:val="00497C87"/>
    <w:pPr>
      <w:spacing w:before="100" w:beforeAutospacing="1" w:after="100" w:afterAutospacing="1"/>
    </w:pPr>
    <w:rPr>
      <w:rFonts w:eastAsia="Times New Roman" w:cs="Times New Roman"/>
      <w:szCs w:val="24"/>
      <w:lang w:eastAsia="ru-RU"/>
    </w:rPr>
  </w:style>
  <w:style w:type="character" w:styleId="a5">
    <w:name w:val="Strong"/>
    <w:basedOn w:val="a0"/>
    <w:uiPriority w:val="22"/>
    <w:qFormat/>
    <w:rsid w:val="00497C87"/>
    <w:rPr>
      <w:b/>
      <w:bCs/>
    </w:rPr>
  </w:style>
  <w:style w:type="character" w:styleId="a6">
    <w:name w:val="Emphasis"/>
    <w:basedOn w:val="a0"/>
    <w:uiPriority w:val="20"/>
    <w:qFormat/>
    <w:rsid w:val="00497C87"/>
    <w:rPr>
      <w:i/>
      <w:iCs/>
    </w:rPr>
  </w:style>
  <w:style w:type="character" w:customStyle="1" w:styleId="10">
    <w:name w:val="Заголовок 1 Знак"/>
    <w:basedOn w:val="a0"/>
    <w:link w:val="1"/>
    <w:uiPriority w:val="9"/>
    <w:rsid w:val="003F0B0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97C87"/>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7C87"/>
    <w:rPr>
      <w:rFonts w:eastAsia="Times New Roman" w:cs="Times New Roman"/>
      <w:b/>
      <w:bCs/>
      <w:sz w:val="36"/>
      <w:szCs w:val="36"/>
      <w:lang w:eastAsia="ru-RU"/>
    </w:rPr>
  </w:style>
  <w:style w:type="character" w:styleId="a3">
    <w:name w:val="Hyperlink"/>
    <w:basedOn w:val="a0"/>
    <w:uiPriority w:val="99"/>
    <w:semiHidden/>
    <w:unhideWhenUsed/>
    <w:rsid w:val="00497C87"/>
    <w:rPr>
      <w:color w:val="0000FF"/>
      <w:u w:val="single"/>
    </w:rPr>
  </w:style>
  <w:style w:type="character" w:customStyle="1" w:styleId="print-footnote">
    <w:name w:val="print-footnote"/>
    <w:basedOn w:val="a0"/>
    <w:rsid w:val="00497C87"/>
  </w:style>
  <w:style w:type="paragraph" w:styleId="a4">
    <w:name w:val="Normal (Web)"/>
    <w:basedOn w:val="a"/>
    <w:uiPriority w:val="99"/>
    <w:semiHidden/>
    <w:unhideWhenUsed/>
    <w:rsid w:val="00497C87"/>
    <w:pPr>
      <w:spacing w:before="100" w:beforeAutospacing="1" w:after="100" w:afterAutospacing="1"/>
    </w:pPr>
    <w:rPr>
      <w:rFonts w:eastAsia="Times New Roman" w:cs="Times New Roman"/>
      <w:szCs w:val="24"/>
      <w:lang w:eastAsia="ru-RU"/>
    </w:rPr>
  </w:style>
  <w:style w:type="character" w:styleId="a5">
    <w:name w:val="Strong"/>
    <w:basedOn w:val="a0"/>
    <w:uiPriority w:val="22"/>
    <w:qFormat/>
    <w:rsid w:val="00497C87"/>
    <w:rPr>
      <w:b/>
      <w:bCs/>
    </w:rPr>
  </w:style>
  <w:style w:type="character" w:styleId="a6">
    <w:name w:val="Emphasis"/>
    <w:basedOn w:val="a0"/>
    <w:uiPriority w:val="20"/>
    <w:qFormat/>
    <w:rsid w:val="00497C87"/>
    <w:rPr>
      <w:i/>
      <w:iCs/>
    </w:rPr>
  </w:style>
  <w:style w:type="character" w:customStyle="1" w:styleId="10">
    <w:name w:val="Заголовок 1 Знак"/>
    <w:basedOn w:val="a0"/>
    <w:link w:val="1"/>
    <w:uiPriority w:val="9"/>
    <w:rsid w:val="003F0B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17807">
      <w:bodyDiv w:val="1"/>
      <w:marLeft w:val="0"/>
      <w:marRight w:val="0"/>
      <w:marTop w:val="0"/>
      <w:marBottom w:val="0"/>
      <w:divBdr>
        <w:top w:val="none" w:sz="0" w:space="0" w:color="auto"/>
        <w:left w:val="none" w:sz="0" w:space="0" w:color="auto"/>
        <w:bottom w:val="none" w:sz="0" w:space="0" w:color="auto"/>
        <w:right w:val="none" w:sz="0" w:space="0" w:color="auto"/>
      </w:divBdr>
      <w:divsChild>
        <w:div w:id="1321033691">
          <w:marLeft w:val="0"/>
          <w:marRight w:val="0"/>
          <w:marTop w:val="0"/>
          <w:marBottom w:val="0"/>
          <w:divBdr>
            <w:top w:val="none" w:sz="0" w:space="0" w:color="auto"/>
            <w:left w:val="none" w:sz="0" w:space="0" w:color="auto"/>
            <w:bottom w:val="none" w:sz="0" w:space="0" w:color="auto"/>
            <w:right w:val="none" w:sz="0" w:space="0" w:color="auto"/>
          </w:divBdr>
        </w:div>
        <w:div w:id="516624060">
          <w:marLeft w:val="0"/>
          <w:marRight w:val="0"/>
          <w:marTop w:val="0"/>
          <w:marBottom w:val="0"/>
          <w:divBdr>
            <w:top w:val="none" w:sz="0" w:space="0" w:color="auto"/>
            <w:left w:val="none" w:sz="0" w:space="0" w:color="auto"/>
            <w:bottom w:val="none" w:sz="0" w:space="0" w:color="auto"/>
            <w:right w:val="none" w:sz="0" w:space="0" w:color="auto"/>
          </w:divBdr>
          <w:divsChild>
            <w:div w:id="1965503536">
              <w:marLeft w:val="0"/>
              <w:marRight w:val="0"/>
              <w:marTop w:val="0"/>
              <w:marBottom w:val="0"/>
              <w:divBdr>
                <w:top w:val="none" w:sz="0" w:space="0" w:color="auto"/>
                <w:left w:val="none" w:sz="0" w:space="0" w:color="auto"/>
                <w:bottom w:val="none" w:sz="0" w:space="0" w:color="auto"/>
                <w:right w:val="none" w:sz="0" w:space="0" w:color="auto"/>
              </w:divBdr>
              <w:divsChild>
                <w:div w:id="324210395">
                  <w:marLeft w:val="0"/>
                  <w:marRight w:val="0"/>
                  <w:marTop w:val="0"/>
                  <w:marBottom w:val="0"/>
                  <w:divBdr>
                    <w:top w:val="none" w:sz="0" w:space="0" w:color="auto"/>
                    <w:left w:val="none" w:sz="0" w:space="0" w:color="auto"/>
                    <w:bottom w:val="none" w:sz="0" w:space="0" w:color="auto"/>
                    <w:right w:val="none" w:sz="0" w:space="0" w:color="auto"/>
                  </w:divBdr>
                  <w:divsChild>
                    <w:div w:id="1921057441">
                      <w:marLeft w:val="0"/>
                      <w:marRight w:val="0"/>
                      <w:marTop w:val="0"/>
                      <w:marBottom w:val="0"/>
                      <w:divBdr>
                        <w:top w:val="none" w:sz="0" w:space="0" w:color="auto"/>
                        <w:left w:val="none" w:sz="0" w:space="0" w:color="auto"/>
                        <w:bottom w:val="none" w:sz="0" w:space="0" w:color="auto"/>
                        <w:right w:val="none" w:sz="0" w:space="0" w:color="auto"/>
                      </w:divBdr>
                    </w:div>
                    <w:div w:id="1590507764">
                      <w:marLeft w:val="0"/>
                      <w:marRight w:val="0"/>
                      <w:marTop w:val="0"/>
                      <w:marBottom w:val="0"/>
                      <w:divBdr>
                        <w:top w:val="none" w:sz="0" w:space="0" w:color="auto"/>
                        <w:left w:val="none" w:sz="0" w:space="0" w:color="auto"/>
                        <w:bottom w:val="none" w:sz="0" w:space="0" w:color="auto"/>
                        <w:right w:val="none" w:sz="0" w:space="0" w:color="auto"/>
                      </w:divBdr>
                      <w:divsChild>
                        <w:div w:id="1427379921">
                          <w:marLeft w:val="0"/>
                          <w:marRight w:val="0"/>
                          <w:marTop w:val="0"/>
                          <w:marBottom w:val="0"/>
                          <w:divBdr>
                            <w:top w:val="none" w:sz="0" w:space="0" w:color="auto"/>
                            <w:left w:val="none" w:sz="0" w:space="0" w:color="auto"/>
                            <w:bottom w:val="none" w:sz="0" w:space="0" w:color="auto"/>
                            <w:right w:val="none" w:sz="0" w:space="0" w:color="auto"/>
                          </w:divBdr>
                          <w:divsChild>
                            <w:div w:id="15334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1459">
                      <w:marLeft w:val="0"/>
                      <w:marRight w:val="0"/>
                      <w:marTop w:val="0"/>
                      <w:marBottom w:val="0"/>
                      <w:divBdr>
                        <w:top w:val="none" w:sz="0" w:space="0" w:color="auto"/>
                        <w:left w:val="none" w:sz="0" w:space="0" w:color="auto"/>
                        <w:bottom w:val="none" w:sz="0" w:space="0" w:color="auto"/>
                        <w:right w:val="none" w:sz="0" w:space="0" w:color="auto"/>
                      </w:divBdr>
                      <w:divsChild>
                        <w:div w:id="11222048">
                          <w:marLeft w:val="0"/>
                          <w:marRight w:val="0"/>
                          <w:marTop w:val="0"/>
                          <w:marBottom w:val="0"/>
                          <w:divBdr>
                            <w:top w:val="none" w:sz="0" w:space="0" w:color="auto"/>
                            <w:left w:val="none" w:sz="0" w:space="0" w:color="auto"/>
                            <w:bottom w:val="none" w:sz="0" w:space="0" w:color="auto"/>
                            <w:right w:val="none" w:sz="0" w:space="0" w:color="auto"/>
                          </w:divBdr>
                          <w:divsChild>
                            <w:div w:id="20880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Родничок</dc:creator>
  <cp:keywords/>
  <dc:description/>
  <cp:lastModifiedBy>Родничок</cp:lastModifiedBy>
  <cp:revision>4</cp:revision>
  <dcterms:created xsi:type="dcterms:W3CDTF">2021-10-26T07:08:00Z</dcterms:created>
  <dcterms:modified xsi:type="dcterms:W3CDTF">2021-10-26T07:49:00Z</dcterms:modified>
</cp:coreProperties>
</file>