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F3" w:rsidRDefault="00EB44F3" w:rsidP="00EB44F3">
      <w:pPr>
        <w:jc w:val="center"/>
        <w:rPr>
          <w:b/>
          <w:sz w:val="28"/>
          <w:szCs w:val="28"/>
        </w:rPr>
      </w:pPr>
      <w:r w:rsidRPr="00EB44F3">
        <w:rPr>
          <w:b/>
          <w:sz w:val="28"/>
          <w:szCs w:val="28"/>
        </w:rPr>
        <w:t>Тем</w:t>
      </w:r>
      <w:r w:rsidRPr="00EB44F3">
        <w:rPr>
          <w:b/>
          <w:sz w:val="28"/>
          <w:szCs w:val="28"/>
        </w:rPr>
        <w:t>ы</w:t>
      </w:r>
      <w:r w:rsidRPr="00EB44F3">
        <w:rPr>
          <w:b/>
          <w:sz w:val="28"/>
          <w:szCs w:val="28"/>
        </w:rPr>
        <w:t xml:space="preserve"> углубленной работы педагогов </w:t>
      </w:r>
    </w:p>
    <w:p w:rsidR="00EB44F3" w:rsidRPr="00EB44F3" w:rsidRDefault="00EB44F3" w:rsidP="00EB44F3">
      <w:pPr>
        <w:jc w:val="center"/>
        <w:rPr>
          <w:b/>
          <w:sz w:val="28"/>
          <w:szCs w:val="28"/>
        </w:rPr>
      </w:pPr>
      <w:r w:rsidRPr="00EB44F3">
        <w:rPr>
          <w:b/>
          <w:sz w:val="28"/>
          <w:szCs w:val="28"/>
        </w:rPr>
        <w:t>по повышению деловой квалификации</w:t>
      </w:r>
    </w:p>
    <w:p w:rsidR="00EB44F3" w:rsidRPr="00190465" w:rsidRDefault="00EB44F3" w:rsidP="00EB44F3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55"/>
        <w:gridCol w:w="1818"/>
        <w:gridCol w:w="1474"/>
        <w:gridCol w:w="4362"/>
      </w:tblGrid>
      <w:tr w:rsidR="00EB44F3" w:rsidTr="00EB44F3">
        <w:tc>
          <w:tcPr>
            <w:tcW w:w="538" w:type="dxa"/>
          </w:tcPr>
          <w:p w:rsidR="00EB44F3" w:rsidRPr="009C4986" w:rsidRDefault="00EB44F3" w:rsidP="00852A9A">
            <w:pPr>
              <w:rPr>
                <w:b/>
              </w:rPr>
            </w:pPr>
            <w:r w:rsidRPr="009C4986">
              <w:rPr>
                <w:b/>
              </w:rPr>
              <w:t xml:space="preserve">№ </w:t>
            </w:r>
            <w:proofErr w:type="gramStart"/>
            <w:r w:rsidRPr="009C4986">
              <w:rPr>
                <w:b/>
              </w:rPr>
              <w:t>п</w:t>
            </w:r>
            <w:proofErr w:type="gramEnd"/>
            <w:r w:rsidRPr="009C4986">
              <w:rPr>
                <w:b/>
              </w:rPr>
              <w:t>/п</w:t>
            </w:r>
          </w:p>
        </w:tc>
        <w:tc>
          <w:tcPr>
            <w:tcW w:w="1555" w:type="dxa"/>
          </w:tcPr>
          <w:p w:rsidR="00EB44F3" w:rsidRPr="009C4986" w:rsidRDefault="00EB44F3" w:rsidP="00852A9A">
            <w:pPr>
              <w:rPr>
                <w:b/>
              </w:rPr>
            </w:pPr>
            <w:r w:rsidRPr="009C4986">
              <w:rPr>
                <w:b/>
              </w:rPr>
              <w:t>Ф.И.О. педагога</w:t>
            </w:r>
          </w:p>
        </w:tc>
        <w:tc>
          <w:tcPr>
            <w:tcW w:w="1818" w:type="dxa"/>
          </w:tcPr>
          <w:p w:rsidR="00EB44F3" w:rsidRPr="009C4986" w:rsidRDefault="00EB44F3" w:rsidP="00852A9A">
            <w:pPr>
              <w:rPr>
                <w:b/>
              </w:rPr>
            </w:pPr>
            <w:r w:rsidRPr="009C4986">
              <w:rPr>
                <w:b/>
              </w:rPr>
              <w:t>Возрастная группа</w:t>
            </w:r>
          </w:p>
        </w:tc>
        <w:tc>
          <w:tcPr>
            <w:tcW w:w="1474" w:type="dxa"/>
          </w:tcPr>
          <w:p w:rsidR="00EB44F3" w:rsidRDefault="00EB44F3" w:rsidP="00852A9A">
            <w:pPr>
              <w:rPr>
                <w:b/>
              </w:rPr>
            </w:pPr>
            <w:r w:rsidRPr="009C4986">
              <w:rPr>
                <w:b/>
              </w:rPr>
              <w:t>Год работы</w:t>
            </w:r>
          </w:p>
          <w:p w:rsidR="00EB44F3" w:rsidRPr="009C4986" w:rsidRDefault="00EB44F3" w:rsidP="00852A9A">
            <w:pPr>
              <w:rPr>
                <w:b/>
              </w:rPr>
            </w:pPr>
            <w:r>
              <w:rPr>
                <w:b/>
              </w:rPr>
              <w:t>/</w:t>
            </w:r>
            <w:r w:rsidRPr="009C4986">
              <w:rPr>
                <w:b/>
              </w:rPr>
              <w:t>этап</w:t>
            </w:r>
          </w:p>
        </w:tc>
        <w:tc>
          <w:tcPr>
            <w:tcW w:w="4362" w:type="dxa"/>
          </w:tcPr>
          <w:p w:rsidR="00EB44F3" w:rsidRPr="009C4986" w:rsidRDefault="00EB44F3" w:rsidP="00852A9A">
            <w:pPr>
              <w:rPr>
                <w:b/>
              </w:rPr>
            </w:pPr>
            <w:r w:rsidRPr="009C4986">
              <w:rPr>
                <w:b/>
              </w:rPr>
              <w:t>Тема углубленной работы</w:t>
            </w:r>
          </w:p>
        </w:tc>
      </w:tr>
      <w:tr w:rsidR="00EB44F3" w:rsidTr="00EB44F3">
        <w:tc>
          <w:tcPr>
            <w:tcW w:w="538" w:type="dxa"/>
          </w:tcPr>
          <w:p w:rsidR="00EB44F3" w:rsidRDefault="00EB44F3" w:rsidP="00852A9A">
            <w:r>
              <w:t>1.</w:t>
            </w:r>
          </w:p>
        </w:tc>
        <w:tc>
          <w:tcPr>
            <w:tcW w:w="1555" w:type="dxa"/>
          </w:tcPr>
          <w:p w:rsidR="00EB44F3" w:rsidRPr="002918D7" w:rsidRDefault="00EB44F3" w:rsidP="00934F8E">
            <w:r>
              <w:t>Артемьева Л.В.</w:t>
            </w:r>
          </w:p>
        </w:tc>
        <w:tc>
          <w:tcPr>
            <w:tcW w:w="1818" w:type="dxa"/>
          </w:tcPr>
          <w:p w:rsidR="00EB44F3" w:rsidRDefault="00EB44F3" w:rsidP="00934F8E">
            <w:r>
              <w:t>м</w:t>
            </w:r>
            <w:r>
              <w:t>ладшая группа</w:t>
            </w:r>
          </w:p>
        </w:tc>
        <w:tc>
          <w:tcPr>
            <w:tcW w:w="1474" w:type="dxa"/>
          </w:tcPr>
          <w:p w:rsidR="00EB44F3" w:rsidRDefault="00EB44F3" w:rsidP="00934F8E">
            <w:r>
              <w:t>первый</w:t>
            </w:r>
          </w:p>
        </w:tc>
        <w:tc>
          <w:tcPr>
            <w:tcW w:w="4362" w:type="dxa"/>
          </w:tcPr>
          <w:p w:rsidR="00EB44F3" w:rsidRPr="002E2D8E" w:rsidRDefault="00EB44F3" w:rsidP="00934F8E">
            <w:r w:rsidRPr="002E2D8E">
              <w:t>Развитие мелкой моторики у детей младшего дошкольного возраста.</w:t>
            </w:r>
          </w:p>
        </w:tc>
      </w:tr>
      <w:tr w:rsidR="00EB44F3" w:rsidTr="00EB44F3">
        <w:tc>
          <w:tcPr>
            <w:tcW w:w="538" w:type="dxa"/>
          </w:tcPr>
          <w:p w:rsidR="00EB44F3" w:rsidRDefault="00EB44F3" w:rsidP="00852A9A">
            <w:r>
              <w:t>2.</w:t>
            </w:r>
          </w:p>
        </w:tc>
        <w:tc>
          <w:tcPr>
            <w:tcW w:w="1555" w:type="dxa"/>
          </w:tcPr>
          <w:p w:rsidR="00EB44F3" w:rsidRDefault="00EB44F3" w:rsidP="00934F8E">
            <w:proofErr w:type="spellStart"/>
            <w:r>
              <w:t>Болвина</w:t>
            </w:r>
            <w:proofErr w:type="spellEnd"/>
            <w:r>
              <w:t xml:space="preserve"> К.С.</w:t>
            </w:r>
          </w:p>
        </w:tc>
        <w:tc>
          <w:tcPr>
            <w:tcW w:w="1818" w:type="dxa"/>
          </w:tcPr>
          <w:p w:rsidR="00EB44F3" w:rsidRPr="00DC21F1" w:rsidRDefault="00EB44F3" w:rsidP="00934F8E">
            <w:r>
              <w:rPr>
                <w:lang w:val="en-US"/>
              </w:rPr>
              <w:t>II</w:t>
            </w:r>
            <w:r>
              <w:t xml:space="preserve"> группа раннего возраста</w:t>
            </w:r>
          </w:p>
        </w:tc>
        <w:tc>
          <w:tcPr>
            <w:tcW w:w="1474" w:type="dxa"/>
          </w:tcPr>
          <w:p w:rsidR="00EB44F3" w:rsidRDefault="00EB44F3" w:rsidP="00934F8E">
            <w:r>
              <w:t>первый</w:t>
            </w:r>
          </w:p>
        </w:tc>
        <w:tc>
          <w:tcPr>
            <w:tcW w:w="4362" w:type="dxa"/>
          </w:tcPr>
          <w:p w:rsidR="00EB44F3" w:rsidRPr="00B45A1A" w:rsidRDefault="00EB44F3" w:rsidP="00934F8E">
            <w:r w:rsidRPr="00B45A1A">
              <w:t>Роль сказки в воспитании детей раннего возраста</w:t>
            </w:r>
          </w:p>
        </w:tc>
      </w:tr>
      <w:tr w:rsidR="00EB44F3" w:rsidTr="00EB44F3">
        <w:tc>
          <w:tcPr>
            <w:tcW w:w="538" w:type="dxa"/>
          </w:tcPr>
          <w:p w:rsidR="00EB44F3" w:rsidRDefault="00EB44F3" w:rsidP="00852A9A">
            <w:r>
              <w:t>3.</w:t>
            </w:r>
          </w:p>
        </w:tc>
        <w:tc>
          <w:tcPr>
            <w:tcW w:w="1555" w:type="dxa"/>
          </w:tcPr>
          <w:p w:rsidR="00EB44F3" w:rsidRDefault="00EB44F3" w:rsidP="00934F8E">
            <w:proofErr w:type="spellStart"/>
            <w:r>
              <w:t>Дробинина</w:t>
            </w:r>
            <w:proofErr w:type="spellEnd"/>
            <w:r>
              <w:t xml:space="preserve"> С.Е.</w:t>
            </w:r>
          </w:p>
        </w:tc>
        <w:tc>
          <w:tcPr>
            <w:tcW w:w="1818" w:type="dxa"/>
          </w:tcPr>
          <w:p w:rsidR="00EB44F3" w:rsidRDefault="00EB44F3" w:rsidP="00934F8E">
            <w:r>
              <w:t>п</w:t>
            </w:r>
            <w:r>
              <w:t>одготовительная к школе группа</w:t>
            </w:r>
          </w:p>
        </w:tc>
        <w:tc>
          <w:tcPr>
            <w:tcW w:w="1474" w:type="dxa"/>
          </w:tcPr>
          <w:p w:rsidR="00EB44F3" w:rsidRDefault="00EB44F3" w:rsidP="00934F8E">
            <w:r>
              <w:t>первый</w:t>
            </w:r>
          </w:p>
        </w:tc>
        <w:tc>
          <w:tcPr>
            <w:tcW w:w="4362" w:type="dxa"/>
          </w:tcPr>
          <w:p w:rsidR="00EB44F3" w:rsidRDefault="00EB44F3" w:rsidP="00934F8E">
            <w:r>
              <w:t>Воспитание нравственных качеств детей старшего дошкольного возраста посредством русских народных сказок</w:t>
            </w:r>
          </w:p>
        </w:tc>
      </w:tr>
      <w:tr w:rsidR="00EB44F3" w:rsidTr="00EB44F3">
        <w:tc>
          <w:tcPr>
            <w:tcW w:w="538" w:type="dxa"/>
          </w:tcPr>
          <w:p w:rsidR="00EB44F3" w:rsidRDefault="00EB44F3" w:rsidP="00852A9A">
            <w:r>
              <w:t>4.</w:t>
            </w:r>
          </w:p>
        </w:tc>
        <w:tc>
          <w:tcPr>
            <w:tcW w:w="1555" w:type="dxa"/>
          </w:tcPr>
          <w:p w:rsidR="00EB44F3" w:rsidRPr="00B2252B" w:rsidRDefault="00EB44F3" w:rsidP="00934F8E">
            <w:r>
              <w:t xml:space="preserve"> Дугина Л.А.</w:t>
            </w:r>
          </w:p>
        </w:tc>
        <w:tc>
          <w:tcPr>
            <w:tcW w:w="1818" w:type="dxa"/>
          </w:tcPr>
          <w:p w:rsidR="00EB44F3" w:rsidRDefault="00EB44F3" w:rsidP="00934F8E">
            <w:r>
              <w:t>м</w:t>
            </w:r>
            <w:r>
              <w:t>ладшая группа</w:t>
            </w:r>
          </w:p>
        </w:tc>
        <w:tc>
          <w:tcPr>
            <w:tcW w:w="1474" w:type="dxa"/>
          </w:tcPr>
          <w:p w:rsidR="00EB44F3" w:rsidRPr="00B45A1A" w:rsidRDefault="00EB44F3" w:rsidP="00934F8E">
            <w:r>
              <w:t>п</w:t>
            </w:r>
            <w:r w:rsidRPr="00B45A1A">
              <w:t>ервый</w:t>
            </w:r>
          </w:p>
        </w:tc>
        <w:tc>
          <w:tcPr>
            <w:tcW w:w="4362" w:type="dxa"/>
          </w:tcPr>
          <w:p w:rsidR="00EB44F3" w:rsidRPr="00B45A1A" w:rsidRDefault="00EB44F3" w:rsidP="00934F8E">
            <w:r w:rsidRPr="00B45A1A">
              <w:t>Развитие креативности дошкольников посредством оригами</w:t>
            </w:r>
          </w:p>
        </w:tc>
      </w:tr>
      <w:tr w:rsidR="00EB44F3" w:rsidTr="00EB44F3">
        <w:tc>
          <w:tcPr>
            <w:tcW w:w="538" w:type="dxa"/>
          </w:tcPr>
          <w:p w:rsidR="00EB44F3" w:rsidRDefault="00EB44F3" w:rsidP="00852A9A">
            <w:r>
              <w:t>5.</w:t>
            </w:r>
          </w:p>
        </w:tc>
        <w:tc>
          <w:tcPr>
            <w:tcW w:w="1555" w:type="dxa"/>
          </w:tcPr>
          <w:p w:rsidR="00EB44F3" w:rsidRPr="00F86C8C" w:rsidRDefault="00EB44F3" w:rsidP="00934F8E">
            <w:proofErr w:type="spellStart"/>
            <w:r>
              <w:t>Затылкина</w:t>
            </w:r>
            <w:proofErr w:type="spellEnd"/>
            <w:r>
              <w:t xml:space="preserve"> М.П.</w:t>
            </w:r>
          </w:p>
        </w:tc>
        <w:tc>
          <w:tcPr>
            <w:tcW w:w="1818" w:type="dxa"/>
          </w:tcPr>
          <w:p w:rsidR="00EB44F3" w:rsidRDefault="00EB44F3" w:rsidP="00934F8E">
            <w:r>
              <w:t>с</w:t>
            </w:r>
            <w:r>
              <w:t>таршая группа</w:t>
            </w:r>
          </w:p>
        </w:tc>
        <w:tc>
          <w:tcPr>
            <w:tcW w:w="1474" w:type="dxa"/>
          </w:tcPr>
          <w:p w:rsidR="00EB44F3" w:rsidRPr="00B45A1A" w:rsidRDefault="00EB44F3" w:rsidP="00934F8E">
            <w:r w:rsidRPr="00B45A1A">
              <w:t>второй</w:t>
            </w:r>
          </w:p>
        </w:tc>
        <w:tc>
          <w:tcPr>
            <w:tcW w:w="4362" w:type="dxa"/>
          </w:tcPr>
          <w:p w:rsidR="00EB44F3" w:rsidRPr="00B45A1A" w:rsidRDefault="00EB44F3" w:rsidP="00934F8E">
            <w:r w:rsidRPr="00B45A1A">
              <w:t>Развитие речи детей старшего дошкольного возраста через театрализованную деятельность</w:t>
            </w:r>
          </w:p>
        </w:tc>
      </w:tr>
      <w:tr w:rsidR="00EB44F3" w:rsidTr="00EB44F3">
        <w:tc>
          <w:tcPr>
            <w:tcW w:w="538" w:type="dxa"/>
          </w:tcPr>
          <w:p w:rsidR="00EB44F3" w:rsidRDefault="00EB44F3" w:rsidP="00852A9A">
            <w:r>
              <w:t>6.</w:t>
            </w:r>
          </w:p>
        </w:tc>
        <w:tc>
          <w:tcPr>
            <w:tcW w:w="1555" w:type="dxa"/>
          </w:tcPr>
          <w:p w:rsidR="00EB44F3" w:rsidRPr="00F86C8C" w:rsidRDefault="00EB44F3" w:rsidP="00934F8E">
            <w:r>
              <w:t xml:space="preserve"> Куприянова А.Н.</w:t>
            </w:r>
          </w:p>
        </w:tc>
        <w:tc>
          <w:tcPr>
            <w:tcW w:w="1818" w:type="dxa"/>
          </w:tcPr>
          <w:p w:rsidR="00EB44F3" w:rsidRDefault="00EB44F3" w:rsidP="00934F8E">
            <w:r>
              <w:t>м</w:t>
            </w:r>
            <w:r>
              <w:t>узыкальный руководитель</w:t>
            </w:r>
          </w:p>
        </w:tc>
        <w:tc>
          <w:tcPr>
            <w:tcW w:w="1474" w:type="dxa"/>
          </w:tcPr>
          <w:p w:rsidR="00EB44F3" w:rsidRDefault="00EB44F3" w:rsidP="00934F8E">
            <w:r>
              <w:t>первый</w:t>
            </w:r>
          </w:p>
        </w:tc>
        <w:tc>
          <w:tcPr>
            <w:tcW w:w="4362" w:type="dxa"/>
          </w:tcPr>
          <w:p w:rsidR="00EB44F3" w:rsidRPr="008B5BBF" w:rsidRDefault="00EB44F3" w:rsidP="00934F8E">
            <w:r>
              <w:t>Музыкальная деятельность в нравственно-патриотическом воспитании детей старшего дошкольного возраста</w:t>
            </w:r>
          </w:p>
        </w:tc>
      </w:tr>
      <w:tr w:rsidR="00EB44F3" w:rsidTr="00EB44F3">
        <w:tc>
          <w:tcPr>
            <w:tcW w:w="538" w:type="dxa"/>
          </w:tcPr>
          <w:p w:rsidR="00EB44F3" w:rsidRDefault="00EB44F3" w:rsidP="00852A9A">
            <w:r>
              <w:t>7.</w:t>
            </w:r>
          </w:p>
        </w:tc>
        <w:tc>
          <w:tcPr>
            <w:tcW w:w="1555" w:type="dxa"/>
          </w:tcPr>
          <w:p w:rsidR="00EB44F3" w:rsidRDefault="00EB44F3" w:rsidP="00934F8E">
            <w:r>
              <w:t>Макарова М.Ю.</w:t>
            </w:r>
          </w:p>
        </w:tc>
        <w:tc>
          <w:tcPr>
            <w:tcW w:w="1818" w:type="dxa"/>
          </w:tcPr>
          <w:p w:rsidR="00EB44F3" w:rsidRDefault="00EB44F3" w:rsidP="00934F8E">
            <w:r>
              <w:t>с</w:t>
            </w:r>
            <w:r>
              <w:t>таршая группа</w:t>
            </w:r>
          </w:p>
        </w:tc>
        <w:tc>
          <w:tcPr>
            <w:tcW w:w="1474" w:type="dxa"/>
          </w:tcPr>
          <w:p w:rsidR="00EB44F3" w:rsidRDefault="00EB44F3" w:rsidP="00934F8E">
            <w:r>
              <w:t>п</w:t>
            </w:r>
            <w:r>
              <w:t>ервый</w:t>
            </w:r>
          </w:p>
        </w:tc>
        <w:tc>
          <w:tcPr>
            <w:tcW w:w="4362" w:type="dxa"/>
          </w:tcPr>
          <w:p w:rsidR="00EB44F3" w:rsidRDefault="00EB44F3" w:rsidP="00934F8E">
            <w:r>
              <w:t>Влияние дидактических игр на формирование ценностного отношения к труду взрослых</w:t>
            </w:r>
          </w:p>
        </w:tc>
      </w:tr>
      <w:tr w:rsidR="00EB44F3" w:rsidTr="00EB44F3">
        <w:tc>
          <w:tcPr>
            <w:tcW w:w="538" w:type="dxa"/>
          </w:tcPr>
          <w:p w:rsidR="00EB44F3" w:rsidRDefault="00EB44F3" w:rsidP="00852A9A">
            <w:r>
              <w:t>8.</w:t>
            </w:r>
          </w:p>
        </w:tc>
        <w:tc>
          <w:tcPr>
            <w:tcW w:w="1555" w:type="dxa"/>
          </w:tcPr>
          <w:p w:rsidR="00EB44F3" w:rsidRDefault="00EB44F3" w:rsidP="00934F8E">
            <w:r>
              <w:t xml:space="preserve">Михалева С.В. </w:t>
            </w:r>
          </w:p>
        </w:tc>
        <w:tc>
          <w:tcPr>
            <w:tcW w:w="1818" w:type="dxa"/>
          </w:tcPr>
          <w:p w:rsidR="00EB44F3" w:rsidRDefault="00EB44F3" w:rsidP="00934F8E">
            <w:r>
              <w:t>с</w:t>
            </w:r>
            <w:r>
              <w:t>таршая группа</w:t>
            </w:r>
          </w:p>
        </w:tc>
        <w:tc>
          <w:tcPr>
            <w:tcW w:w="1474" w:type="dxa"/>
          </w:tcPr>
          <w:p w:rsidR="00EB44F3" w:rsidRDefault="00EB44F3" w:rsidP="00934F8E">
            <w:r>
              <w:t>п</w:t>
            </w:r>
            <w:r>
              <w:t>ервый</w:t>
            </w:r>
          </w:p>
        </w:tc>
        <w:tc>
          <w:tcPr>
            <w:tcW w:w="4362" w:type="dxa"/>
          </w:tcPr>
          <w:p w:rsidR="00EB44F3" w:rsidRDefault="00EB44F3" w:rsidP="00934F8E">
            <w:r>
              <w:t>Познавательно-исследовательская деятельность детей 6-7 лет</w:t>
            </w:r>
          </w:p>
        </w:tc>
      </w:tr>
      <w:tr w:rsidR="00EB44F3" w:rsidTr="00EB44F3">
        <w:tc>
          <w:tcPr>
            <w:tcW w:w="538" w:type="dxa"/>
          </w:tcPr>
          <w:p w:rsidR="00EB44F3" w:rsidRDefault="00EB44F3" w:rsidP="00852A9A">
            <w:r>
              <w:t>9.</w:t>
            </w:r>
          </w:p>
        </w:tc>
        <w:tc>
          <w:tcPr>
            <w:tcW w:w="1555" w:type="dxa"/>
          </w:tcPr>
          <w:p w:rsidR="00EB44F3" w:rsidRPr="0091168A" w:rsidRDefault="00EB44F3" w:rsidP="00934F8E">
            <w:r>
              <w:t>Никонова Л.В.</w:t>
            </w:r>
          </w:p>
        </w:tc>
        <w:tc>
          <w:tcPr>
            <w:tcW w:w="1818" w:type="dxa"/>
          </w:tcPr>
          <w:p w:rsidR="00EB44F3" w:rsidRDefault="00EB44F3" w:rsidP="00934F8E">
            <w:r>
              <w:t>м</w:t>
            </w:r>
            <w:r>
              <w:t>узыкальный руководитель</w:t>
            </w:r>
          </w:p>
        </w:tc>
        <w:tc>
          <w:tcPr>
            <w:tcW w:w="1474" w:type="dxa"/>
          </w:tcPr>
          <w:p w:rsidR="00EB44F3" w:rsidRDefault="00EB44F3" w:rsidP="00934F8E">
            <w:r>
              <w:t>т</w:t>
            </w:r>
            <w:r>
              <w:t>ретий</w:t>
            </w:r>
          </w:p>
        </w:tc>
        <w:tc>
          <w:tcPr>
            <w:tcW w:w="4362" w:type="dxa"/>
          </w:tcPr>
          <w:p w:rsidR="00EB44F3" w:rsidRPr="00B45A1A" w:rsidRDefault="00EB44F3" w:rsidP="00934F8E">
            <w:r w:rsidRPr="00B45A1A">
              <w:t>Духовно-нравственное развитие дошкольников в процессе музыкальной деятельности</w:t>
            </w:r>
          </w:p>
        </w:tc>
      </w:tr>
      <w:tr w:rsidR="00EB44F3" w:rsidTr="00EB44F3">
        <w:tc>
          <w:tcPr>
            <w:tcW w:w="538" w:type="dxa"/>
          </w:tcPr>
          <w:p w:rsidR="00EB44F3" w:rsidRDefault="00EB44F3" w:rsidP="00852A9A">
            <w:r>
              <w:t>10.</w:t>
            </w:r>
          </w:p>
        </w:tc>
        <w:tc>
          <w:tcPr>
            <w:tcW w:w="1555" w:type="dxa"/>
          </w:tcPr>
          <w:p w:rsidR="00EB44F3" w:rsidRDefault="00EB44F3" w:rsidP="00934F8E">
            <w:r>
              <w:t>Павлюченко Т.Е.</w:t>
            </w:r>
          </w:p>
        </w:tc>
        <w:tc>
          <w:tcPr>
            <w:tcW w:w="1818" w:type="dxa"/>
          </w:tcPr>
          <w:p w:rsidR="00EB44F3" w:rsidRDefault="00EB44F3" w:rsidP="00934F8E">
            <w:r>
              <w:t>с</w:t>
            </w:r>
            <w:r>
              <w:t>таршая группа</w:t>
            </w:r>
          </w:p>
        </w:tc>
        <w:tc>
          <w:tcPr>
            <w:tcW w:w="1474" w:type="dxa"/>
          </w:tcPr>
          <w:p w:rsidR="00EB44F3" w:rsidRDefault="00EB44F3" w:rsidP="00934F8E">
            <w:r>
              <w:t>п</w:t>
            </w:r>
            <w:r>
              <w:t>ервый</w:t>
            </w:r>
          </w:p>
        </w:tc>
        <w:tc>
          <w:tcPr>
            <w:tcW w:w="4362" w:type="dxa"/>
          </w:tcPr>
          <w:p w:rsidR="00EB44F3" w:rsidRDefault="00EB44F3" w:rsidP="00934F8E">
            <w:r>
              <w:t>Использование развивающих игр в формировании элементарных математических представлений</w:t>
            </w:r>
          </w:p>
        </w:tc>
      </w:tr>
      <w:tr w:rsidR="00EB44F3" w:rsidTr="00EB44F3">
        <w:tc>
          <w:tcPr>
            <w:tcW w:w="538" w:type="dxa"/>
          </w:tcPr>
          <w:p w:rsidR="00EB44F3" w:rsidRDefault="00EB44F3" w:rsidP="00852A9A">
            <w:r>
              <w:t>11.</w:t>
            </w:r>
          </w:p>
        </w:tc>
        <w:tc>
          <w:tcPr>
            <w:tcW w:w="1555" w:type="dxa"/>
          </w:tcPr>
          <w:p w:rsidR="00EB44F3" w:rsidRDefault="00EB44F3" w:rsidP="00A80CB5">
            <w:r>
              <w:rPr>
                <w:b/>
              </w:rPr>
              <w:t xml:space="preserve"> </w:t>
            </w:r>
            <w:proofErr w:type="spellStart"/>
            <w:r>
              <w:t>Рузавина</w:t>
            </w:r>
            <w:proofErr w:type="spellEnd"/>
            <w:r>
              <w:t xml:space="preserve"> Е.В.</w:t>
            </w:r>
          </w:p>
          <w:p w:rsidR="00EB44F3" w:rsidRPr="0091168A" w:rsidRDefault="00EB44F3" w:rsidP="00A80CB5"/>
        </w:tc>
        <w:tc>
          <w:tcPr>
            <w:tcW w:w="1818" w:type="dxa"/>
          </w:tcPr>
          <w:p w:rsidR="00EB44F3" w:rsidRDefault="00EB44F3" w:rsidP="00A80CB5">
            <w:r>
              <w:t>м</w:t>
            </w:r>
            <w:r>
              <w:t>ладшая   группа</w:t>
            </w:r>
          </w:p>
        </w:tc>
        <w:tc>
          <w:tcPr>
            <w:tcW w:w="1474" w:type="dxa"/>
          </w:tcPr>
          <w:p w:rsidR="00EB44F3" w:rsidRDefault="00EB44F3" w:rsidP="00A80CB5">
            <w:r>
              <w:t>первый</w:t>
            </w:r>
          </w:p>
        </w:tc>
        <w:tc>
          <w:tcPr>
            <w:tcW w:w="4362" w:type="dxa"/>
          </w:tcPr>
          <w:p w:rsidR="00EB44F3" w:rsidRPr="0091168A" w:rsidRDefault="00EB44F3" w:rsidP="00A80CB5">
            <w:r>
              <w:t>Роль сказки в духовно-нравственном воспитании детей 4-5 лет</w:t>
            </w:r>
          </w:p>
        </w:tc>
      </w:tr>
      <w:tr w:rsidR="00EB44F3" w:rsidTr="00EB44F3">
        <w:tc>
          <w:tcPr>
            <w:tcW w:w="538" w:type="dxa"/>
          </w:tcPr>
          <w:p w:rsidR="00EB44F3" w:rsidRDefault="00EB44F3" w:rsidP="00852A9A">
            <w:r>
              <w:t>12.</w:t>
            </w:r>
          </w:p>
          <w:p w:rsidR="00EB44F3" w:rsidRDefault="00EB44F3" w:rsidP="00852A9A">
            <w:r>
              <w:t xml:space="preserve"> </w:t>
            </w:r>
          </w:p>
        </w:tc>
        <w:tc>
          <w:tcPr>
            <w:tcW w:w="1555" w:type="dxa"/>
          </w:tcPr>
          <w:p w:rsidR="00EB44F3" w:rsidRDefault="00EB44F3" w:rsidP="00A80CB5">
            <w:proofErr w:type="spellStart"/>
            <w:r>
              <w:t>Русакова</w:t>
            </w:r>
            <w:proofErr w:type="spellEnd"/>
            <w:r>
              <w:t xml:space="preserve"> С.В.</w:t>
            </w:r>
          </w:p>
          <w:p w:rsidR="00EB44F3" w:rsidRDefault="00EB44F3" w:rsidP="00A80CB5"/>
        </w:tc>
        <w:tc>
          <w:tcPr>
            <w:tcW w:w="1818" w:type="dxa"/>
          </w:tcPr>
          <w:p w:rsidR="00EB44F3" w:rsidRDefault="00EB44F3" w:rsidP="00A80CB5">
            <w:r>
              <w:t>с</w:t>
            </w:r>
            <w:r>
              <w:t>редняя  группа</w:t>
            </w:r>
          </w:p>
        </w:tc>
        <w:tc>
          <w:tcPr>
            <w:tcW w:w="1474" w:type="dxa"/>
          </w:tcPr>
          <w:p w:rsidR="00EB44F3" w:rsidRDefault="00EB44F3" w:rsidP="00A80CB5">
            <w:r>
              <w:t>п</w:t>
            </w:r>
            <w:r>
              <w:t>ервый</w:t>
            </w:r>
          </w:p>
        </w:tc>
        <w:tc>
          <w:tcPr>
            <w:tcW w:w="4362" w:type="dxa"/>
          </w:tcPr>
          <w:p w:rsidR="00EB44F3" w:rsidRDefault="00EB44F3" w:rsidP="00A80CB5">
            <w:r>
              <w:t>Формирование дружеских взаимоотношений в детском коллективе</w:t>
            </w:r>
          </w:p>
        </w:tc>
      </w:tr>
      <w:tr w:rsidR="00EB44F3" w:rsidTr="00EB44F3">
        <w:tc>
          <w:tcPr>
            <w:tcW w:w="538" w:type="dxa"/>
          </w:tcPr>
          <w:p w:rsidR="00EB44F3" w:rsidRDefault="00EB44F3" w:rsidP="00852A9A">
            <w:r>
              <w:t>13.</w:t>
            </w:r>
          </w:p>
        </w:tc>
        <w:tc>
          <w:tcPr>
            <w:tcW w:w="1555" w:type="dxa"/>
          </w:tcPr>
          <w:p w:rsidR="00EB44F3" w:rsidRDefault="00EB44F3" w:rsidP="00A80CB5">
            <w:proofErr w:type="spellStart"/>
            <w:r>
              <w:t>Сизова</w:t>
            </w:r>
            <w:proofErr w:type="spellEnd"/>
            <w:r>
              <w:t xml:space="preserve"> Е.А.</w:t>
            </w:r>
          </w:p>
        </w:tc>
        <w:tc>
          <w:tcPr>
            <w:tcW w:w="1818" w:type="dxa"/>
          </w:tcPr>
          <w:p w:rsidR="00EB44F3" w:rsidRDefault="00EB44F3" w:rsidP="00EB44F3">
            <w:r>
              <w:t>м</w:t>
            </w:r>
            <w:r>
              <w:t>ладшая группа</w:t>
            </w:r>
          </w:p>
        </w:tc>
        <w:tc>
          <w:tcPr>
            <w:tcW w:w="1474" w:type="dxa"/>
          </w:tcPr>
          <w:p w:rsidR="00EB44F3" w:rsidRDefault="00EB44F3" w:rsidP="00A80CB5">
            <w:r>
              <w:t>п</w:t>
            </w:r>
            <w:r>
              <w:t>ервый</w:t>
            </w:r>
          </w:p>
        </w:tc>
        <w:tc>
          <w:tcPr>
            <w:tcW w:w="4362" w:type="dxa"/>
          </w:tcPr>
          <w:p w:rsidR="00EB44F3" w:rsidRDefault="00EB44F3" w:rsidP="00A80CB5">
            <w:r>
              <w:t>Развитие нравственных качеств личности при ознакомлении с родным городом (краем)</w:t>
            </w:r>
          </w:p>
        </w:tc>
      </w:tr>
      <w:tr w:rsidR="00EB44F3" w:rsidTr="00EB44F3">
        <w:tc>
          <w:tcPr>
            <w:tcW w:w="538" w:type="dxa"/>
          </w:tcPr>
          <w:p w:rsidR="00EB44F3" w:rsidRDefault="00EB44F3" w:rsidP="00852A9A">
            <w:r>
              <w:t>14.</w:t>
            </w:r>
          </w:p>
        </w:tc>
        <w:tc>
          <w:tcPr>
            <w:tcW w:w="1555" w:type="dxa"/>
          </w:tcPr>
          <w:p w:rsidR="00EB44F3" w:rsidRDefault="00EB44F3" w:rsidP="00A80CB5">
            <w:proofErr w:type="spellStart"/>
            <w:r>
              <w:t>Сошникова</w:t>
            </w:r>
            <w:proofErr w:type="spellEnd"/>
            <w:r>
              <w:t xml:space="preserve"> Л.В.</w:t>
            </w:r>
          </w:p>
        </w:tc>
        <w:tc>
          <w:tcPr>
            <w:tcW w:w="1818" w:type="dxa"/>
          </w:tcPr>
          <w:p w:rsidR="00EB44F3" w:rsidRDefault="00EB44F3" w:rsidP="00A80CB5">
            <w:r>
              <w:t>с</w:t>
            </w:r>
            <w:r>
              <w:t>редняя группа</w:t>
            </w:r>
          </w:p>
        </w:tc>
        <w:tc>
          <w:tcPr>
            <w:tcW w:w="1474" w:type="dxa"/>
          </w:tcPr>
          <w:p w:rsidR="00EB44F3" w:rsidRDefault="00EB44F3" w:rsidP="00A80CB5">
            <w:r>
              <w:t>п</w:t>
            </w:r>
            <w:r>
              <w:t xml:space="preserve">ервый </w:t>
            </w:r>
          </w:p>
        </w:tc>
        <w:tc>
          <w:tcPr>
            <w:tcW w:w="4362" w:type="dxa"/>
          </w:tcPr>
          <w:p w:rsidR="00EB44F3" w:rsidRDefault="00EB44F3" w:rsidP="00A80CB5">
            <w:r>
              <w:t>Развитие мелкой моторики детей среднего дошкольного возраста</w:t>
            </w:r>
          </w:p>
        </w:tc>
      </w:tr>
      <w:tr w:rsidR="00EB44F3" w:rsidTr="00EB44F3">
        <w:tc>
          <w:tcPr>
            <w:tcW w:w="538" w:type="dxa"/>
          </w:tcPr>
          <w:p w:rsidR="00EB44F3" w:rsidRDefault="00EB44F3" w:rsidP="00852A9A">
            <w:r>
              <w:t>15.</w:t>
            </w:r>
          </w:p>
        </w:tc>
        <w:tc>
          <w:tcPr>
            <w:tcW w:w="1555" w:type="dxa"/>
          </w:tcPr>
          <w:p w:rsidR="00EB44F3" w:rsidRDefault="00EB44F3" w:rsidP="001136DB">
            <w:r>
              <w:t>Сиротина С.А.</w:t>
            </w:r>
          </w:p>
        </w:tc>
        <w:tc>
          <w:tcPr>
            <w:tcW w:w="1818" w:type="dxa"/>
          </w:tcPr>
          <w:p w:rsidR="00EB44F3" w:rsidRDefault="00EB44F3" w:rsidP="001136DB">
            <w:r>
              <w:t>с</w:t>
            </w:r>
            <w:bookmarkStart w:id="0" w:name="_GoBack"/>
            <w:bookmarkEnd w:id="0"/>
            <w:r>
              <w:t>тарший воспитатель</w:t>
            </w:r>
          </w:p>
        </w:tc>
        <w:tc>
          <w:tcPr>
            <w:tcW w:w="1474" w:type="dxa"/>
          </w:tcPr>
          <w:p w:rsidR="00EB44F3" w:rsidRDefault="00EB44F3" w:rsidP="00EB44F3">
            <w:r>
              <w:t>п</w:t>
            </w:r>
            <w:r>
              <w:t>ервый</w:t>
            </w:r>
          </w:p>
        </w:tc>
        <w:tc>
          <w:tcPr>
            <w:tcW w:w="4362" w:type="dxa"/>
          </w:tcPr>
          <w:p w:rsidR="00EB44F3" w:rsidRPr="009A3C91" w:rsidRDefault="00EB44F3" w:rsidP="001136DB">
            <w:r w:rsidRPr="009A3C91">
              <w:t xml:space="preserve">Применение </w:t>
            </w:r>
            <w:proofErr w:type="gramStart"/>
            <w:r w:rsidRPr="009A3C91">
              <w:t>интеллект-карт</w:t>
            </w:r>
            <w:proofErr w:type="gramEnd"/>
            <w:r w:rsidRPr="009A3C91">
              <w:t xml:space="preserve"> в развитии детей дошкольного возраста</w:t>
            </w:r>
          </w:p>
        </w:tc>
      </w:tr>
    </w:tbl>
    <w:p w:rsidR="00105DD6" w:rsidRDefault="00105DD6"/>
    <w:sectPr w:rsidR="0010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0E"/>
    <w:rsid w:val="000C1D0E"/>
    <w:rsid w:val="00105DD6"/>
    <w:rsid w:val="00E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F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F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dcterms:created xsi:type="dcterms:W3CDTF">2021-04-13T07:59:00Z</dcterms:created>
  <dcterms:modified xsi:type="dcterms:W3CDTF">2021-04-13T08:06:00Z</dcterms:modified>
</cp:coreProperties>
</file>